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</w:pPr>
      <w:bookmarkStart w:id="0" w:name="_Toc18315"/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p>
      <w:pPr>
        <w:pStyle w:val="2"/>
        <w:bidi w:val="0"/>
      </w:pPr>
    </w:p>
    <w:p>
      <w:pPr>
        <w:pStyle w:val="2"/>
        <w:bidi w:val="0"/>
      </w:pPr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1.2</w:t>
      </w:r>
      <w:r>
        <w:t>师生双选</w:t>
      </w:r>
      <w:r>
        <w:rPr>
          <w:rFonts w:hint="eastAsia"/>
          <w:lang w:val="en-US" w:eastAsia="zh-CN"/>
        </w:rPr>
        <w:t>管理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1.3</w:t>
      </w:r>
      <w:r>
        <w:rPr>
          <w:rFonts w:hint="eastAsia"/>
          <w:color w:val="303030"/>
        </w:rPr>
        <w:t>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1.4</w:t>
      </w:r>
      <w:r>
        <w:rPr>
          <w:rFonts w:hint="eastAsia"/>
          <w:color w:val="303030"/>
        </w:rPr>
        <w:t>提交其他过程文档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/>
          <w:color w:val="303030"/>
          <w:lang w:val="en-US" w:eastAsia="zh-CN"/>
        </w:rPr>
        <w:t>1.5</w:t>
      </w:r>
      <w:r>
        <w:rPr>
          <w:rFonts w:hint="eastAsia"/>
          <w:color w:val="303030"/>
        </w:rPr>
        <w:t>提交毕业设计（论文）</w:t>
      </w:r>
    </w:p>
    <w:p>
      <w:pPr>
        <w:spacing w:line="276" w:lineRule="auto"/>
        <w:ind w:firstLine="420" w:firstLineChars="200"/>
        <w:rPr>
          <w:rFonts w:hint="eastAsia" w:eastAsiaTheme="minor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>1.6</w:t>
      </w:r>
      <w:r>
        <w:rPr>
          <w:rFonts w:hint="eastAsia"/>
          <w:color w:val="303030"/>
        </w:rPr>
        <w:t>提交毕业设计（论文）</w:t>
      </w:r>
      <w:r>
        <w:rPr>
          <w:rFonts w:hint="eastAsia"/>
          <w:color w:val="303030"/>
          <w:lang w:val="en-US" w:eastAsia="zh-CN"/>
        </w:rPr>
        <w:t>最终版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8查看成绩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1" w:name="_Toc1026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>
      <w:pPr>
        <w:pStyle w:val="3"/>
      </w:pPr>
      <w:bookmarkStart w:id="2" w:name="_Toc21331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9305"/>
      <w:r>
        <w:t>2.1.1登录系统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第1步：打开登录页面</w:t>
      </w:r>
      <w:r>
        <w:rPr>
          <w:rFonts w:hint="eastAsia"/>
          <w:lang w:eastAsia="zh-CN"/>
        </w:rPr>
        <w:t>（http://</w:t>
      </w:r>
      <w:r>
        <w:rPr>
          <w:rFonts w:hint="eastAsia"/>
          <w:lang w:val="en-US" w:eastAsia="zh-Hans"/>
        </w:rPr>
        <w:t>jnu</w:t>
      </w:r>
      <w:r>
        <w:rPr>
          <w:rFonts w:hint="eastAsia"/>
          <w:lang w:eastAsia="zh-CN"/>
        </w:rPr>
        <w:t>.co.cnki.net/）</w:t>
      </w:r>
      <w:r>
        <w:rPr>
          <w:rFonts w:hint="eastAsia"/>
        </w:rPr>
        <w:t>。</w:t>
      </w:r>
      <w:bookmarkStart w:id="16" w:name="_GoBack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第</w:t>
      </w:r>
      <w:r>
        <w:rPr>
          <w:rFonts w:hint="default"/>
        </w:rPr>
        <w:t>2</w:t>
      </w:r>
      <w:r>
        <w:rPr>
          <w:rFonts w:hint="eastAsia"/>
        </w:rPr>
        <w:t>步：</w:t>
      </w:r>
      <w:r>
        <w:rPr>
          <w:rFonts w:hint="eastAsia"/>
          <w:lang w:val="en-US" w:eastAsia="zh-CN"/>
        </w:rPr>
        <w:t>账号类型</w:t>
      </w:r>
      <w:r>
        <w:rPr>
          <w:rFonts w:hint="eastAsia"/>
        </w:rPr>
        <w:t>选“学生”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登录系统。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登录后请第一时间修改密码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</w:rPr>
        <w:t>输入账号密码（</w:t>
      </w:r>
      <w:r>
        <w:rPr>
          <w:rFonts w:hint="eastAsia"/>
          <w:b/>
          <w:bCs/>
          <w:color w:val="FF0000"/>
          <w:lang w:val="en-US" w:eastAsia="zh-Hans"/>
        </w:rPr>
        <w:t>密码由学院教秘统一设置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输入绑定手机号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一旦确认不可更改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如需更改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需要联系管理员或者教秘</w:t>
      </w:r>
      <w:r>
        <w:rPr>
          <w:rFonts w:hint="default"/>
          <w:lang w:eastAsia="zh-Hans"/>
        </w:rPr>
        <w:t>）</w:t>
      </w:r>
    </w:p>
    <w:p>
      <w:pPr>
        <w:spacing w:line="276" w:lineRule="auto"/>
        <w:ind w:firstLine="420" w:firstLineChars="20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发送手机验证码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上限是一天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）</w:t>
      </w:r>
    </w:p>
    <w:p>
      <w:pPr>
        <w:spacing w:line="276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838700" cy="5295900"/>
            <wp:effectExtent l="0" t="0" r="12700" b="12700"/>
            <wp:docPr id="39" name="图片 39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登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3307"/>
      <w:r>
        <w:rPr>
          <w:rFonts w:hint="eastAsia"/>
        </w:rPr>
        <w:t>2</w:t>
      </w:r>
      <w:r>
        <w:t>.1</w:t>
      </w:r>
      <w:r>
        <w:rPr>
          <w:rFonts w:hint="eastAsia"/>
        </w:rPr>
        <w:t>.</w:t>
      </w:r>
      <w:r>
        <w:rPr>
          <w:rFonts w:hint="default"/>
        </w:rPr>
        <w:t>2</w:t>
      </w:r>
      <w:r>
        <w:t>用户设置</w:t>
      </w:r>
      <w:bookmarkEnd w:id="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  <w:r>
        <w:rPr>
          <w:rFonts w:hint="eastAsia" w:asciiTheme="minorEastAsia" w:hAnsiTheme="minorEastAsia"/>
          <w:color w:val="303030"/>
          <w:lang w:val="en-US" w:eastAsia="zh-Hans"/>
        </w:rPr>
        <w:t>以及绑定微信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2921000" cy="4889500"/>
            <wp:effectExtent l="0" t="0" r="0" b="12700"/>
            <wp:docPr id="10" name="图片 10" descr="个人信息维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个人信息维护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0379"/>
    </w:p>
    <w:p>
      <w:pPr>
        <w:pStyle w:val="3"/>
        <w:rPr>
          <w:rFonts w:hint="eastAsia" w:eastAsia="微软雅黑"/>
          <w:lang w:val="en-US" w:eastAsia="zh-CN"/>
        </w:rPr>
      </w:pPr>
      <w:r>
        <w:t>2.2师生双选</w:t>
      </w:r>
      <w:r>
        <w:rPr>
          <w:rFonts w:hint="eastAsia"/>
          <w:lang w:val="en-US" w:eastAsia="zh-CN"/>
        </w:rPr>
        <w:t>管理</w:t>
      </w:r>
      <w:bookmarkEnd w:id="5"/>
    </w:p>
    <w:p>
      <w:pPr>
        <w:pStyle w:val="4"/>
        <w:spacing w:before="156" w:after="156"/>
      </w:pPr>
      <w:bookmarkStart w:id="6" w:name="_Toc9696"/>
      <w:r>
        <w:t>2.2.1</w:t>
      </w:r>
      <w:r>
        <w:rPr>
          <w:rFonts w:hint="eastAsia"/>
        </w:rPr>
        <w:t>学生申报课题</w:t>
      </w:r>
      <w:bookmarkEnd w:id="6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Hans"/>
        </w:rPr>
        <w:t>申报题目并录入</w:t>
      </w:r>
      <w:r>
        <w:drawing>
          <wp:inline distT="0" distB="0" distL="114300" distR="114300">
            <wp:extent cx="4756150" cy="1826260"/>
            <wp:effectExtent l="0" t="0" r="19050" b="2540"/>
            <wp:docPr id="18" name="图片 18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0755" cy="1682750"/>
            <wp:effectExtent l="0" t="0" r="4445" b="19050"/>
            <wp:docPr id="19" name="图片 19" descr="录入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录入题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第2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</w:pPr>
      <w:r>
        <w:rPr>
          <w:color w:val="303030"/>
        </w:rPr>
        <w:drawing>
          <wp:inline distT="0" distB="0" distL="114300" distR="114300">
            <wp:extent cx="4698365" cy="2575560"/>
            <wp:effectExtent l="0" t="0" r="635" b="15240"/>
            <wp:docPr id="20" name="图片 20" descr="题目输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题目输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选择学生用表单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114300" distR="114300">
            <wp:extent cx="5265420" cy="1376680"/>
            <wp:effectExtent l="0" t="0" r="17780" b="20320"/>
            <wp:docPr id="15" name="图片 15" descr="选择学生用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选择学生用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7325" cy="2987675"/>
            <wp:effectExtent l="0" t="0" r="15875" b="9525"/>
            <wp:docPr id="23" name="图片 2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4310" cy="5149215"/>
            <wp:effectExtent l="0" t="0" r="8890" b="6985"/>
            <wp:docPr id="24" name="图片 24" descr="选择指导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选择指导老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FF0000"/>
          <w:lang w:val="en-US" w:eastAsia="zh-Hans"/>
        </w:rPr>
        <w:t>提交的题目有一次修改的机会，请珍惜</w:t>
      </w:r>
      <w:r>
        <w:rPr>
          <w:rFonts w:hint="default" w:asciiTheme="minorEastAsia" w:hAnsiTheme="minorEastAsia"/>
          <w:color w:val="FF0000"/>
          <w:lang w:eastAsia="zh-Hans"/>
        </w:rPr>
        <w:t>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  <w:lang w:val="en-US" w:eastAsia="zh-Hans"/>
        </w:rPr>
        <w:t>题目提交后需要指导老师审核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审核通过之前可以对题目进行修改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删除</w:t>
      </w:r>
      <w:r>
        <w:rPr>
          <w:rFonts w:hint="default" w:asciiTheme="minorEastAsia" w:hAnsiTheme="minorEastAsia"/>
          <w:color w:val="303030"/>
          <w:lang w:eastAsia="zh-Hans"/>
        </w:rPr>
        <w:t>/</w:t>
      </w:r>
      <w:r>
        <w:rPr>
          <w:rFonts w:hint="eastAsia" w:asciiTheme="minorEastAsia" w:hAnsiTheme="minorEastAsia"/>
          <w:color w:val="303030"/>
          <w:lang w:val="en-US" w:eastAsia="zh-Hans"/>
        </w:rPr>
        <w:t>重选指导老师</w:t>
      </w:r>
      <w:r>
        <w:rPr>
          <w:rFonts w:hint="default" w:asciiTheme="minorEastAsia" w:hAnsiTheme="minorEastAsia"/>
          <w:color w:val="303030"/>
          <w:lang w:eastAsia="zh-Hans"/>
        </w:rPr>
        <w:t>；</w:t>
      </w:r>
      <w:r>
        <w:rPr>
          <w:rFonts w:hint="eastAsia" w:asciiTheme="minorEastAsia" w:hAnsiTheme="minorEastAsia"/>
          <w:color w:val="303030"/>
          <w:lang w:val="en-US" w:eastAsia="zh-Hans"/>
        </w:rPr>
        <w:t>审核通过后</w:t>
      </w:r>
      <w:r>
        <w:rPr>
          <w:rFonts w:hint="default" w:asciiTheme="minorEastAsia" w:hAnsiTheme="minorEastAsia"/>
          <w:color w:val="303030"/>
          <w:lang w:eastAsia="zh-Hans"/>
        </w:rPr>
        <w:t>，</w:t>
      </w:r>
      <w:r>
        <w:rPr>
          <w:rFonts w:hint="eastAsia" w:asciiTheme="minorEastAsia" w:hAnsiTheme="minorEastAsia"/>
          <w:color w:val="303030"/>
        </w:rPr>
        <w:t>则需要“允许修改</w:t>
      </w:r>
      <w:r>
        <w:rPr>
          <w:rFonts w:hint="default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Hans"/>
        </w:rPr>
        <w:t>指导老师端</w:t>
      </w:r>
      <w:r>
        <w:rPr>
          <w:rFonts w:hint="default" w:asciiTheme="minorEastAsia" w:hAnsiTheme="minorEastAsia"/>
          <w:color w:val="303030"/>
        </w:rPr>
        <w:t>）</w:t>
      </w:r>
      <w:r>
        <w:rPr>
          <w:rFonts w:hint="eastAsia" w:asciiTheme="minorEastAsia" w:hAnsiTheme="minorEastAsia"/>
          <w:color w:val="303030"/>
        </w:rPr>
        <w:t>”或者“申请修改</w:t>
      </w:r>
      <w:r>
        <w:rPr>
          <w:rFonts w:hint="default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Hans"/>
        </w:rPr>
        <w:t>学生端</w:t>
      </w:r>
      <w:r>
        <w:rPr>
          <w:rFonts w:hint="default" w:asciiTheme="minorEastAsia" w:hAnsiTheme="minorEastAsia"/>
          <w:color w:val="303030"/>
        </w:rPr>
        <w:t>）</w:t>
      </w:r>
      <w:r>
        <w:rPr>
          <w:rFonts w:hint="eastAsia" w:asciiTheme="minorEastAsia" w:hAnsiTheme="minorEastAsia"/>
          <w:color w:val="303030"/>
        </w:rPr>
        <w:t>”方式对课题进行修改操作（根据学校或者院系的设置为准）</w:t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5420" cy="549910"/>
            <wp:effectExtent l="0" t="0" r="17780" b="8890"/>
            <wp:docPr id="25" name="图片 25" descr="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修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7" w:name="_Toc28148"/>
      <w:r>
        <w:rPr>
          <w:rFonts w:hint="eastAsia"/>
        </w:rPr>
        <w:t>2</w:t>
      </w:r>
      <w:r>
        <w:t>.2.2选题分析</w:t>
      </w:r>
      <w:bookmarkEnd w:id="7"/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Hans"/>
        </w:rPr>
        <w:t>路径</w:t>
      </w:r>
    </w:p>
    <w:p>
      <w:pPr>
        <w:spacing w:line="276" w:lineRule="auto"/>
        <w:ind w:firstLine="420" w:firstLineChars="200"/>
        <w:rPr>
          <w:rFonts w:hint="eastAsia"/>
          <w:color w:val="303030"/>
          <w:lang w:eastAsia="zh-Hans"/>
        </w:rPr>
      </w:pPr>
      <w:r>
        <w:rPr>
          <w:rFonts w:hint="eastAsia"/>
          <w:color w:val="303030"/>
          <w:lang w:eastAsia="zh-Hans"/>
        </w:rPr>
        <w:drawing>
          <wp:inline distT="0" distB="0" distL="114300" distR="114300">
            <wp:extent cx="5274310" cy="2070100"/>
            <wp:effectExtent l="0" t="0" r="8890" b="12700"/>
            <wp:docPr id="26" name="图片 26" descr="选题分析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选题分析路径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</w:t>
      </w:r>
      <w:r>
        <w:rPr>
          <w:rFonts w:hint="eastAsia" w:asciiTheme="minorEastAsia" w:hAnsiTheme="minorEastAsia"/>
          <w:color w:val="303030"/>
          <w:lang w:val="en-US" w:eastAsia="zh-Hans"/>
        </w:rPr>
        <w:t>输入拟定选题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68595" cy="2682875"/>
            <wp:effectExtent l="0" t="0" r="14605" b="9525"/>
            <wp:docPr id="27" name="图片 27" descr="输入拟定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输入拟定选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drawing>
          <wp:inline distT="0" distB="0" distL="114300" distR="114300">
            <wp:extent cx="5269230" cy="1935480"/>
            <wp:effectExtent l="0" t="0" r="13970" b="20320"/>
            <wp:docPr id="28" name="图片 28" descr="选题分析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选题分析结果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8" w:name="_Toc881"/>
      <w:r>
        <w:rPr>
          <w:rFonts w:hint="eastAsia"/>
        </w:rPr>
        <w:t>2</w:t>
      </w:r>
      <w:r>
        <w:t>.2.3</w:t>
      </w:r>
      <w:bookmarkEnd w:id="8"/>
      <w:r>
        <w:rPr>
          <w:rFonts w:hint="eastAsia"/>
          <w:lang w:val="en-US" w:eastAsia="zh-Hans"/>
        </w:rPr>
        <w:t>题目双选</w:t>
      </w:r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学生选题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.2.3.1教师确认的学生选题方式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</w:t>
      </w:r>
      <w:r>
        <w:rPr>
          <w:rFonts w:hint="default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</w:rPr>
        <w:t>师生双选管理-学生选题</w:t>
      </w:r>
      <w:r>
        <w:rPr>
          <w:rFonts w:hint="default" w:asciiTheme="minorEastAsia" w:hAnsiTheme="minorEastAsia"/>
          <w:color w:val="303030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查看可选题列表</w:t>
      </w:r>
      <w:r>
        <w:rPr>
          <w:rFonts w:hint="default" w:asciiTheme="minorEastAsia" w:hAnsiTheme="minorEastAsia"/>
          <w:color w:val="303030"/>
          <w:lang w:eastAsia="zh-Hans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选择题目</w:t>
      </w:r>
      <w:r>
        <w:rPr>
          <w:rFonts w:hint="eastAsia" w:asciiTheme="minorEastAsia" w:hAnsiTheme="minorEastAsia"/>
          <w:color w:val="303030"/>
        </w:rPr>
        <w:t>”</w:t>
      </w: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64785" cy="1149985"/>
            <wp:effectExtent l="0" t="0" r="18415" b="18415"/>
            <wp:docPr id="29" name="图片 29" descr="学生选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生选题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等待指导老师审核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步：指导教师确认</w:t>
      </w:r>
      <w:r>
        <w:rPr>
          <w:rFonts w:hint="default" w:asciiTheme="minorEastAsia" w:hAnsiTheme="minorEastAsia"/>
          <w:color w:val="303030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双选关系达成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一名学生只能与一名老师达成双选关系</w:t>
      </w:r>
    </w:p>
    <w:p>
      <w:pPr>
        <w:pStyle w:val="3"/>
        <w:bidi w:val="0"/>
      </w:pPr>
      <w:bookmarkStart w:id="9" w:name="_Toc1229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提交开题报告</w:t>
      </w:r>
      <w:bookmarkEnd w:id="9"/>
    </w:p>
    <w:p>
      <w:pPr>
        <w:pStyle w:val="4"/>
        <w:bidi w:val="0"/>
      </w:pPr>
      <w:bookmarkStart w:id="10" w:name="_Toc164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路径参考下图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114300" distR="114300">
            <wp:extent cx="5271135" cy="1463040"/>
            <wp:effectExtent l="0" t="0" r="12065" b="10160"/>
            <wp:docPr id="30" name="图片 30" descr="开题报告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开题报告路径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210" w:leftChars="100" w:firstLine="315" w:firstLineChars="15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输入内容</w:t>
      </w:r>
      <w:r>
        <w:rPr>
          <w:rFonts w:hint="default" w:asciiTheme="minorEastAsia" w:hAnsiTheme="minorEastAsia"/>
          <w:color w:val="303030"/>
          <w:lang w:eastAsia="zh-Hans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提交</w:t>
      </w:r>
      <w:r>
        <w:rPr>
          <w:rFonts w:hint="default" w:asciiTheme="minorEastAsia" w:hAnsiTheme="minorEastAsia"/>
          <w:color w:val="303030"/>
          <w:lang w:eastAsia="zh-Hans"/>
        </w:rPr>
        <w:t>-</w:t>
      </w:r>
      <w:r>
        <w:rPr>
          <w:rFonts w:hint="eastAsia" w:asciiTheme="minorEastAsia" w:hAnsiTheme="minorEastAsia"/>
          <w:color w:val="303030"/>
          <w:lang w:val="en-US" w:eastAsia="zh-Hans"/>
        </w:rPr>
        <w:t>指导老师审核</w:t>
      </w: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420" w:leftChars="200" w:firstLine="210" w:firstLineChars="1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</w:t>
      </w:r>
      <w:r>
        <w:rPr>
          <w:rFonts w:hint="default" w:asciiTheme="minorEastAsia" w:hAnsiTheme="minorEastAsia"/>
          <w:color w:val="303030"/>
        </w:rPr>
        <w:t>，</w:t>
      </w:r>
      <w:r>
        <w:rPr>
          <w:rFonts w:hint="eastAsia" w:asciiTheme="minorEastAsia" w:hAnsiTheme="minorEastAsia"/>
          <w:color w:val="303030"/>
          <w:lang w:val="en-US" w:eastAsia="zh-Hans"/>
        </w:rPr>
        <w:t>可修改</w:t>
      </w:r>
      <w:r>
        <w:rPr>
          <w:rFonts w:hint="default" w:asciiTheme="minorEastAsia" w:hAnsiTheme="minorEastAsia"/>
          <w:color w:val="303030"/>
          <w:lang w:eastAsia="zh-Hans"/>
        </w:rPr>
        <w:t>。</w:t>
      </w:r>
    </w:p>
    <w:p>
      <w:pPr>
        <w:spacing w:line="276" w:lineRule="auto"/>
        <w:ind w:left="420" w:leftChars="200" w:firstLine="210" w:firstLineChars="1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2954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提交其他过程文档</w:t>
      </w:r>
      <w:bookmarkEnd w:id="11"/>
      <w:r>
        <w:t>（</w:t>
      </w:r>
      <w:r>
        <w:rPr>
          <w:rFonts w:hint="eastAsia"/>
          <w:lang w:val="en-US" w:eastAsia="zh-Hans"/>
        </w:rPr>
        <w:t>达成双选关系之后可提交</w:t>
      </w:r>
      <w:r>
        <w:t>）</w:t>
      </w:r>
    </w:p>
    <w:p>
      <w:pPr>
        <w:pStyle w:val="3"/>
        <w:rPr>
          <w:rFonts w:hint="eastAsia"/>
          <w:lang w:eastAsia="zh-Hans"/>
        </w:rPr>
      </w:pPr>
      <w:bookmarkStart w:id="12" w:name="_Toc28530"/>
      <w:r>
        <w:rPr>
          <w:rFonts w:hint="eastAsia"/>
          <w:lang w:eastAsia="zh-Hans"/>
        </w:rPr>
        <w:drawing>
          <wp:inline distT="0" distB="0" distL="114300" distR="114300">
            <wp:extent cx="3098800" cy="2641600"/>
            <wp:effectExtent l="0" t="0" r="0" b="0"/>
            <wp:docPr id="33" name="图片 33" descr="其他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其他信息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学生提交</w:t>
      </w:r>
      <w:r>
        <w:rPr>
          <w:rFonts w:hint="default"/>
          <w:b/>
          <w:bCs/>
          <w:lang w:eastAsia="zh-Hans"/>
        </w:rPr>
        <w:t>--</w:t>
      </w:r>
      <w:r>
        <w:rPr>
          <w:rFonts w:hint="eastAsia"/>
          <w:b/>
          <w:bCs/>
          <w:lang w:val="en-US" w:eastAsia="zh-Hans"/>
        </w:rPr>
        <w:t>老师审核</w:t>
      </w:r>
    </w:p>
    <w:p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提交毕业设计</w:t>
      </w:r>
      <w:r>
        <w:rPr>
          <w:rFonts w:hint="eastAsia"/>
        </w:rPr>
        <w:t>（论文）</w:t>
      </w:r>
      <w:bookmarkEnd w:id="12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提交路径</w:t>
      </w:r>
      <w:r>
        <w:drawing>
          <wp:inline distT="0" distB="0" distL="114300" distR="114300">
            <wp:extent cx="5269230" cy="2225040"/>
            <wp:effectExtent l="0" t="0" r="13970" b="10160"/>
            <wp:docPr id="36" name="图片 36" descr="初稿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初稿提交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Hans"/>
        </w:rPr>
        <w:t>提交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Hans"/>
        </w:rPr>
      </w:pPr>
      <w:r>
        <w:rPr>
          <w:rFonts w:hint="eastAsia" w:asciiTheme="minorEastAsia" w:hAnsiTheme="minorEastAsia"/>
          <w:color w:val="303030"/>
          <w:lang w:eastAsia="zh-Hans"/>
        </w:rPr>
        <w:drawing>
          <wp:inline distT="0" distB="0" distL="114300" distR="114300">
            <wp:extent cx="5273040" cy="2417445"/>
            <wp:effectExtent l="0" t="0" r="10160" b="20955"/>
            <wp:docPr id="37" name="图片 37" descr="论文内容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论文内容提交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步：根据审核、检测情况进行后续操作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当上传的论文被查重（查重后无法再修改），可在下一行点击“提交文档”进行第二次论文查重上传，只有</w:t>
      </w: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次</w:t>
      </w:r>
      <w:r>
        <w:rPr>
          <w:rFonts w:hint="eastAsia"/>
          <w:lang w:val="en-US" w:eastAsia="zh-CN"/>
        </w:rPr>
        <w:t>查重机会，请同学们珍惜</w:t>
      </w:r>
      <w:r>
        <w:rPr>
          <w:rFonts w:hint="default"/>
          <w:lang w:eastAsia="zh-CN"/>
        </w:rPr>
        <w:t>。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pStyle w:val="3"/>
        <w:rPr>
          <w:rFonts w:hint="eastAsia"/>
          <w:lang w:eastAsia="zh-CN"/>
        </w:rPr>
      </w:pPr>
      <w:bookmarkStart w:id="13" w:name="_Toc16139"/>
      <w:r>
        <w:rPr>
          <w:rFonts w:hint="eastAsia"/>
        </w:rPr>
        <w:t>2</w:t>
      </w:r>
      <w:r>
        <w:t>.6提交毕业设计</w:t>
      </w:r>
      <w:r>
        <w:rPr>
          <w:rFonts w:hint="eastAsia"/>
        </w:rPr>
        <w:t>（论文）</w:t>
      </w:r>
      <w:r>
        <w:rPr>
          <w:rFonts w:hint="eastAsia"/>
          <w:lang w:val="en-US" w:eastAsia="zh-CN"/>
        </w:rPr>
        <w:t>最终版</w:t>
      </w:r>
      <w:bookmarkEnd w:id="13"/>
      <w:r>
        <w:rPr>
          <w:rFonts w:hint="default"/>
          <w:lang w:eastAsia="zh-CN"/>
        </w:rPr>
        <w:t>（</w:t>
      </w:r>
      <w:r>
        <w:rPr>
          <w:rFonts w:hint="eastAsia"/>
          <w:lang w:val="en-US" w:eastAsia="zh-Hans"/>
        </w:rPr>
        <w:t>逻辑同上</w:t>
      </w:r>
      <w:r>
        <w:rPr>
          <w:rFonts w:hint="default"/>
          <w:lang w:eastAsia="zh-CN"/>
        </w:rPr>
        <w:t>）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</w:pPr>
      <w:bookmarkStart w:id="14" w:name="_Toc25410"/>
      <w:r>
        <w:rPr>
          <w:rFonts w:hint="eastAsia"/>
        </w:rPr>
        <w:t>2</w:t>
      </w:r>
      <w:r>
        <w:t>.7参与答辩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我参加的</w:t>
      </w:r>
      <w:r>
        <w:rPr>
          <w:rFonts w:hint="eastAsia" w:asciiTheme="minorEastAsia" w:hAnsiTheme="minorEastAsia"/>
          <w:color w:val="303030"/>
        </w:rPr>
        <w:t>答辩”打开页面查看被安排参与的答辩情况，或者从学生首页进入页面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720215" cy="1356995"/>
            <wp:effectExtent l="0" t="0" r="1333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451"/>
      <w:r>
        <w:t>2.8查看成绩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：根据可查看成绩的权限，进行操作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360" w:lineRule="auto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7">
    <w:name w:val="标题 2 Char"/>
    <w:basedOn w:val="11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8">
    <w:name w:val="标题 3 Char"/>
    <w:basedOn w:val="11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932</Words>
  <Characters>5316</Characters>
  <Lines>44</Lines>
  <Paragraphs>12</Paragraphs>
  <ScaleCrop>false</ScaleCrop>
  <LinksUpToDate>false</LinksUpToDate>
  <CharactersWithSpaces>6236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2018-08-27T17:56:00Z</dcterms:created>
  <dc:creator>shenyanhbxf@126.com</dc:creator>
  <cp:lastModifiedBy>liuhang</cp:lastModifiedBy>
  <dcterms:modified xsi:type="dcterms:W3CDTF">2021-10-28T09:52:06Z</dcterms:modified>
  <cp:revision>5183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5587BE7E3AFA451DAA7215A5F81E9F81</vt:lpwstr>
  </property>
</Properties>
</file>